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6C443" w14:textId="77777777" w:rsidR="00001F7E" w:rsidRDefault="00001F7E" w:rsidP="00001F7E">
      <w:pPr>
        <w:spacing w:line="276" w:lineRule="auto"/>
        <w:jc w:val="right"/>
        <w:rPr>
          <w:rFonts w:ascii="Arial" w:hAnsi="Arial" w:cs="Arial"/>
          <w:sz w:val="22"/>
          <w:szCs w:val="22"/>
        </w:rPr>
      </w:pPr>
      <w:bookmarkStart w:id="0" w:name="_GoBack"/>
      <w:bookmarkEnd w:id="0"/>
      <w:r>
        <w:rPr>
          <w:rFonts w:ascii="Arial" w:hAnsi="Arial" w:cs="Arial"/>
          <w:sz w:val="22"/>
          <w:szCs w:val="22"/>
        </w:rPr>
        <w:t xml:space="preserve">                                                            Chascomús, 11 de Marzo de 2024..</w:t>
      </w:r>
    </w:p>
    <w:p w14:paraId="3C33FDF4" w14:textId="77777777" w:rsidR="00001F7E" w:rsidRDefault="00001F7E" w:rsidP="00001F7E">
      <w:pPr>
        <w:spacing w:line="276" w:lineRule="auto"/>
        <w:jc w:val="both"/>
        <w:rPr>
          <w:rFonts w:ascii="Arial" w:hAnsi="Arial" w:cs="Arial"/>
          <w:b/>
          <w:bCs/>
          <w:sz w:val="22"/>
          <w:szCs w:val="22"/>
        </w:rPr>
      </w:pPr>
      <w:r>
        <w:rPr>
          <w:rFonts w:ascii="Arial" w:hAnsi="Arial" w:cs="Arial"/>
          <w:b/>
          <w:bCs/>
          <w:sz w:val="22"/>
          <w:szCs w:val="22"/>
        </w:rPr>
        <w:t>Sr. Presidente del</w:t>
      </w:r>
    </w:p>
    <w:p w14:paraId="31A25BA6" w14:textId="77777777" w:rsidR="00001F7E" w:rsidRDefault="00001F7E" w:rsidP="00001F7E">
      <w:pPr>
        <w:spacing w:line="276" w:lineRule="auto"/>
        <w:jc w:val="both"/>
        <w:rPr>
          <w:rFonts w:ascii="Arial" w:hAnsi="Arial" w:cs="Arial"/>
          <w:b/>
          <w:bCs/>
          <w:sz w:val="22"/>
          <w:szCs w:val="22"/>
        </w:rPr>
      </w:pPr>
      <w:r>
        <w:rPr>
          <w:rFonts w:ascii="Arial" w:hAnsi="Arial" w:cs="Arial"/>
          <w:b/>
          <w:bCs/>
          <w:sz w:val="22"/>
          <w:szCs w:val="22"/>
        </w:rPr>
        <w:t>Honorable Concejo Deliberante</w:t>
      </w:r>
    </w:p>
    <w:p w14:paraId="3CA2B942" w14:textId="77777777" w:rsidR="00001F7E" w:rsidRDefault="00001F7E" w:rsidP="00001F7E">
      <w:pPr>
        <w:spacing w:line="276" w:lineRule="auto"/>
        <w:jc w:val="both"/>
        <w:rPr>
          <w:rFonts w:ascii="Arial" w:hAnsi="Arial" w:cs="Arial"/>
          <w:b/>
          <w:bCs/>
          <w:sz w:val="22"/>
          <w:szCs w:val="22"/>
        </w:rPr>
      </w:pPr>
      <w:r>
        <w:rPr>
          <w:rFonts w:ascii="Arial" w:hAnsi="Arial" w:cs="Arial"/>
          <w:b/>
          <w:bCs/>
          <w:sz w:val="22"/>
          <w:szCs w:val="22"/>
        </w:rPr>
        <w:t>Andrés Sanucci.</w:t>
      </w:r>
    </w:p>
    <w:p w14:paraId="49A9FD88" w14:textId="77777777" w:rsidR="00001F7E" w:rsidRDefault="00001F7E" w:rsidP="00001F7E">
      <w:pPr>
        <w:spacing w:line="276" w:lineRule="auto"/>
        <w:jc w:val="both"/>
        <w:rPr>
          <w:rFonts w:ascii="Arial" w:hAnsi="Arial" w:cs="Arial"/>
          <w:b/>
          <w:bCs/>
          <w:sz w:val="22"/>
          <w:szCs w:val="22"/>
        </w:rPr>
      </w:pPr>
      <w:r>
        <w:rPr>
          <w:rFonts w:ascii="Arial" w:hAnsi="Arial" w:cs="Arial"/>
          <w:b/>
          <w:bCs/>
          <w:sz w:val="22"/>
          <w:szCs w:val="22"/>
        </w:rPr>
        <w:t>S/D</w:t>
      </w:r>
    </w:p>
    <w:p w14:paraId="23F607B1" w14:textId="77777777" w:rsidR="00A97D8A" w:rsidRPr="000066CE" w:rsidRDefault="00A97D8A" w:rsidP="00001F7E">
      <w:pPr>
        <w:spacing w:line="276" w:lineRule="auto"/>
        <w:jc w:val="both"/>
        <w:rPr>
          <w:rFonts w:ascii="Arial" w:hAnsi="Arial" w:cs="Arial"/>
          <w:sz w:val="22"/>
          <w:szCs w:val="22"/>
        </w:rPr>
      </w:pPr>
    </w:p>
    <w:p w14:paraId="4B70D527" w14:textId="77777777" w:rsidR="005F2C9C" w:rsidRPr="000066CE" w:rsidRDefault="005F2C9C" w:rsidP="00001F7E">
      <w:pPr>
        <w:spacing w:line="276" w:lineRule="auto"/>
        <w:jc w:val="both"/>
        <w:rPr>
          <w:rFonts w:ascii="Arial" w:hAnsi="Arial" w:cs="Arial"/>
          <w:sz w:val="22"/>
          <w:szCs w:val="22"/>
        </w:rPr>
      </w:pPr>
    </w:p>
    <w:p w14:paraId="2AD836F4" w14:textId="77777777" w:rsidR="001C78F5" w:rsidRPr="000066CE" w:rsidRDefault="001C78F5" w:rsidP="00001F7E">
      <w:pPr>
        <w:spacing w:line="276" w:lineRule="auto"/>
        <w:jc w:val="both"/>
        <w:rPr>
          <w:rFonts w:ascii="Arial" w:hAnsi="Arial" w:cs="Arial"/>
          <w:sz w:val="22"/>
          <w:szCs w:val="22"/>
        </w:rPr>
      </w:pPr>
      <w:r w:rsidRPr="000066CE">
        <w:rPr>
          <w:rFonts w:ascii="Arial" w:hAnsi="Arial" w:cs="Arial"/>
          <w:sz w:val="22"/>
          <w:szCs w:val="22"/>
        </w:rPr>
        <w:t>De nuestra consideración:</w:t>
      </w:r>
    </w:p>
    <w:p w14:paraId="43C103C2" w14:textId="190B2F39" w:rsidR="001C78F5" w:rsidRPr="000066CE" w:rsidRDefault="008F0485" w:rsidP="00001F7E">
      <w:pPr>
        <w:spacing w:line="276" w:lineRule="auto"/>
        <w:ind w:firstLine="1701"/>
        <w:jc w:val="both"/>
        <w:rPr>
          <w:rFonts w:ascii="Arial" w:hAnsi="Arial" w:cs="Arial"/>
          <w:sz w:val="22"/>
          <w:szCs w:val="22"/>
        </w:rPr>
      </w:pPr>
      <w:r w:rsidRPr="000066CE">
        <w:rPr>
          <w:rFonts w:ascii="Arial" w:hAnsi="Arial" w:cs="Arial"/>
          <w:sz w:val="22"/>
          <w:szCs w:val="22"/>
        </w:rPr>
        <w:t>R</w:t>
      </w:r>
      <w:r w:rsidR="001C78F5" w:rsidRPr="000066CE">
        <w:rPr>
          <w:rFonts w:ascii="Arial" w:hAnsi="Arial" w:cs="Arial"/>
          <w:sz w:val="22"/>
          <w:szCs w:val="22"/>
        </w:rPr>
        <w:t>emitimos copia del presente proyecto para ser incluida en el orden del día de la próxima sesión.</w:t>
      </w:r>
    </w:p>
    <w:p w14:paraId="55C65061" w14:textId="77777777" w:rsidR="00593099" w:rsidRPr="000066CE" w:rsidRDefault="00593099" w:rsidP="00001F7E">
      <w:pPr>
        <w:spacing w:line="276" w:lineRule="auto"/>
        <w:jc w:val="both"/>
        <w:rPr>
          <w:rFonts w:ascii="Arial" w:hAnsi="Arial" w:cs="Arial"/>
          <w:b/>
          <w:bCs/>
          <w:sz w:val="22"/>
          <w:szCs w:val="22"/>
          <w:u w:val="single"/>
        </w:rPr>
      </w:pPr>
    </w:p>
    <w:p w14:paraId="146CFEFC" w14:textId="134EBA1F" w:rsidR="00071E8C" w:rsidRPr="000066CE" w:rsidRDefault="00071E8C" w:rsidP="00001F7E">
      <w:pPr>
        <w:spacing w:line="276" w:lineRule="auto"/>
        <w:jc w:val="both"/>
        <w:rPr>
          <w:rFonts w:ascii="Arial" w:hAnsi="Arial" w:cs="Arial"/>
          <w:sz w:val="22"/>
          <w:szCs w:val="22"/>
        </w:rPr>
      </w:pPr>
      <w:r w:rsidRPr="000066CE">
        <w:rPr>
          <w:rFonts w:ascii="Arial" w:eastAsia="Verdana" w:hAnsi="Arial" w:cs="Arial"/>
          <w:b/>
          <w:bCs/>
          <w:caps/>
          <w:sz w:val="22"/>
          <w:szCs w:val="22"/>
          <w:u w:val="single"/>
        </w:rPr>
        <w:t>solicita AL DEPARTAMENTO EJECUTIVO</w:t>
      </w:r>
      <w:r w:rsidRPr="000066CE">
        <w:rPr>
          <w:rFonts w:ascii="Arial" w:hAnsi="Arial" w:cs="Arial"/>
          <w:b/>
          <w:sz w:val="22"/>
          <w:szCs w:val="22"/>
          <w:u w:val="single"/>
        </w:rPr>
        <w:t xml:space="preserve"> </w:t>
      </w:r>
      <w:r w:rsidRPr="000066CE">
        <w:rPr>
          <w:rFonts w:ascii="Arial" w:eastAsiaTheme="minorHAnsi" w:hAnsi="Arial" w:cs="Arial"/>
          <w:b/>
          <w:bCs/>
          <w:sz w:val="22"/>
          <w:szCs w:val="22"/>
          <w:u w:val="single"/>
        </w:rPr>
        <w:t xml:space="preserve">PLANES INTEGRALES DE SEGURIDAD VIAL SEGÚN INDICES DE SINIESTRALIDAD (ZONA </w:t>
      </w:r>
      <w:r w:rsidR="00433FDF" w:rsidRPr="000066CE">
        <w:rPr>
          <w:rFonts w:ascii="Arial" w:eastAsiaTheme="minorHAnsi" w:hAnsi="Arial" w:cs="Arial"/>
          <w:b/>
          <w:bCs/>
          <w:sz w:val="22"/>
          <w:szCs w:val="22"/>
          <w:u w:val="single"/>
        </w:rPr>
        <w:t>II</w:t>
      </w:r>
      <w:r w:rsidRPr="000066CE">
        <w:rPr>
          <w:rFonts w:ascii="Arial" w:eastAsiaTheme="minorHAnsi" w:hAnsi="Arial" w:cs="Arial"/>
          <w:b/>
          <w:bCs/>
          <w:sz w:val="22"/>
          <w:szCs w:val="22"/>
          <w:u w:val="single"/>
        </w:rPr>
        <w:t>).</w:t>
      </w:r>
    </w:p>
    <w:p w14:paraId="3F93027A" w14:textId="5220C364" w:rsidR="005D2719" w:rsidRPr="000066CE" w:rsidRDefault="005D2719" w:rsidP="00001F7E">
      <w:pPr>
        <w:spacing w:line="276" w:lineRule="auto"/>
        <w:jc w:val="both"/>
        <w:rPr>
          <w:rFonts w:ascii="Arial" w:eastAsia="Verdana" w:hAnsi="Arial" w:cs="Arial"/>
          <w:b/>
          <w:bCs/>
          <w:caps/>
          <w:sz w:val="22"/>
          <w:szCs w:val="22"/>
        </w:rPr>
      </w:pPr>
    </w:p>
    <w:p w14:paraId="05D2CD54" w14:textId="77777777" w:rsidR="005D2719" w:rsidRPr="000066CE" w:rsidRDefault="005D2719" w:rsidP="00001F7E">
      <w:pPr>
        <w:spacing w:line="276" w:lineRule="auto"/>
        <w:jc w:val="both"/>
        <w:rPr>
          <w:rFonts w:ascii="Arial" w:eastAsia="Verdana" w:hAnsi="Arial" w:cs="Arial"/>
          <w:b/>
          <w:bCs/>
          <w:caps/>
          <w:sz w:val="22"/>
          <w:szCs w:val="22"/>
        </w:rPr>
      </w:pPr>
    </w:p>
    <w:p w14:paraId="5A0EC7B6" w14:textId="636FC8D4" w:rsidR="005D2719" w:rsidRPr="000066CE" w:rsidRDefault="005D2719" w:rsidP="00001F7E">
      <w:pPr>
        <w:spacing w:line="276" w:lineRule="auto"/>
        <w:jc w:val="both"/>
        <w:rPr>
          <w:rFonts w:ascii="Arial" w:eastAsia="Verdana" w:hAnsi="Arial" w:cs="Arial"/>
          <w:sz w:val="22"/>
          <w:szCs w:val="22"/>
        </w:rPr>
      </w:pPr>
      <w:r w:rsidRPr="000066CE">
        <w:rPr>
          <w:rFonts w:ascii="Arial" w:eastAsia="Verdana" w:hAnsi="Arial" w:cs="Arial"/>
          <w:b/>
          <w:bCs/>
          <w:sz w:val="22"/>
          <w:szCs w:val="22"/>
        </w:rPr>
        <w:t>Visto</w:t>
      </w:r>
      <w:r w:rsidRPr="000066CE">
        <w:rPr>
          <w:rFonts w:ascii="Arial" w:eastAsia="Verdana" w:hAnsi="Arial" w:cs="Arial"/>
          <w:sz w:val="22"/>
          <w:szCs w:val="22"/>
        </w:rPr>
        <w:t>:</w:t>
      </w:r>
    </w:p>
    <w:p w14:paraId="04108842" w14:textId="23511A12" w:rsidR="005D2719" w:rsidRPr="000066CE" w:rsidRDefault="00CE2068" w:rsidP="00001F7E">
      <w:pPr>
        <w:spacing w:line="276" w:lineRule="auto"/>
        <w:ind w:firstLine="708"/>
        <w:jc w:val="both"/>
        <w:rPr>
          <w:rFonts w:ascii="Arial" w:eastAsia="Verdana" w:hAnsi="Arial" w:cs="Arial"/>
          <w:sz w:val="22"/>
          <w:szCs w:val="22"/>
        </w:rPr>
      </w:pPr>
      <w:r w:rsidRPr="000066CE">
        <w:rPr>
          <w:rFonts w:ascii="Arial" w:hAnsi="Arial" w:cs="Arial"/>
          <w:bCs/>
          <w:sz w:val="22"/>
          <w:szCs w:val="22"/>
          <w:lang w:val="es-ES_tradnl"/>
        </w:rPr>
        <w:t>E</w:t>
      </w:r>
      <w:r w:rsidR="00521BF7" w:rsidRPr="000066CE">
        <w:rPr>
          <w:rFonts w:ascii="Arial" w:hAnsi="Arial" w:cs="Arial"/>
          <w:bCs/>
          <w:sz w:val="22"/>
          <w:szCs w:val="22"/>
          <w:lang w:val="es-ES_tradnl"/>
        </w:rPr>
        <w:t xml:space="preserve">l Informe sobre Inseguridad Vial realizado en nuestra ciudad por el </w:t>
      </w:r>
      <w:r w:rsidR="00521BF7" w:rsidRPr="000066CE">
        <w:rPr>
          <w:rFonts w:ascii="Arial" w:eastAsiaTheme="minorHAnsi" w:hAnsi="Arial" w:cs="Arial"/>
          <w:sz w:val="22"/>
          <w:szCs w:val="22"/>
          <w:lang w:val="es-AR" w:eastAsia="en-US"/>
        </w:rPr>
        <w:t>El Observatorio Nacional de Seguridad Vial</w:t>
      </w:r>
      <w:r w:rsidR="008A6332" w:rsidRPr="000066CE">
        <w:rPr>
          <w:rFonts w:ascii="Arial" w:eastAsiaTheme="minorHAnsi" w:hAnsi="Arial" w:cs="Arial"/>
          <w:sz w:val="22"/>
          <w:szCs w:val="22"/>
          <w:lang w:val="es-AR" w:eastAsia="en-US"/>
        </w:rPr>
        <w:t xml:space="preserve"> en Junio de 2022</w:t>
      </w:r>
      <w:r w:rsidR="005D2719" w:rsidRPr="000066CE">
        <w:rPr>
          <w:rFonts w:ascii="Arial" w:eastAsia="Verdana" w:hAnsi="Arial" w:cs="Arial"/>
          <w:sz w:val="22"/>
          <w:szCs w:val="22"/>
        </w:rPr>
        <w:t>;</w:t>
      </w:r>
    </w:p>
    <w:p w14:paraId="09480F1E" w14:textId="77777777" w:rsidR="005D2719" w:rsidRPr="000066CE" w:rsidRDefault="005D2719" w:rsidP="00001F7E">
      <w:pPr>
        <w:spacing w:line="276" w:lineRule="auto"/>
        <w:jc w:val="both"/>
        <w:rPr>
          <w:rFonts w:ascii="Arial" w:eastAsia="Verdana" w:hAnsi="Arial" w:cs="Arial"/>
          <w:sz w:val="22"/>
          <w:szCs w:val="22"/>
        </w:rPr>
      </w:pPr>
    </w:p>
    <w:p w14:paraId="233E0DE7" w14:textId="77777777" w:rsidR="008A6332" w:rsidRPr="000066CE" w:rsidRDefault="005D2719" w:rsidP="00001F7E">
      <w:pPr>
        <w:spacing w:line="276" w:lineRule="auto"/>
        <w:jc w:val="both"/>
        <w:rPr>
          <w:rFonts w:ascii="Arial" w:eastAsia="Verdana" w:hAnsi="Arial" w:cs="Arial"/>
          <w:sz w:val="22"/>
          <w:szCs w:val="22"/>
        </w:rPr>
      </w:pPr>
      <w:r w:rsidRPr="000066CE">
        <w:rPr>
          <w:rFonts w:ascii="Arial" w:eastAsia="Verdana" w:hAnsi="Arial" w:cs="Arial"/>
          <w:b/>
          <w:bCs/>
          <w:sz w:val="22"/>
          <w:szCs w:val="22"/>
        </w:rPr>
        <w:t>Considerando</w:t>
      </w:r>
      <w:r w:rsidRPr="000066CE">
        <w:rPr>
          <w:rFonts w:ascii="Arial" w:eastAsia="Verdana" w:hAnsi="Arial" w:cs="Arial"/>
          <w:sz w:val="22"/>
          <w:szCs w:val="22"/>
        </w:rPr>
        <w:t>:</w:t>
      </w:r>
    </w:p>
    <w:p w14:paraId="21810C43" w14:textId="5D2B6C90" w:rsidR="008A6332" w:rsidRPr="000066CE" w:rsidRDefault="008A6332" w:rsidP="00001F7E">
      <w:pPr>
        <w:spacing w:line="276" w:lineRule="auto"/>
        <w:ind w:firstLine="708"/>
        <w:jc w:val="both"/>
        <w:rPr>
          <w:rFonts w:ascii="Arial" w:eastAsia="Verdana" w:hAnsi="Arial" w:cs="Arial"/>
          <w:sz w:val="22"/>
          <w:szCs w:val="22"/>
        </w:rPr>
      </w:pPr>
      <w:r w:rsidRPr="000066CE">
        <w:rPr>
          <w:rFonts w:ascii="Arial" w:eastAsia="Verdana" w:hAnsi="Arial" w:cs="Arial"/>
          <w:sz w:val="22"/>
          <w:szCs w:val="22"/>
        </w:rPr>
        <w:t>Que el mismo consta de una primera parte de análisis accidentológico de Áreas críticas de concentración de siniestros viales;</w:t>
      </w:r>
    </w:p>
    <w:p w14:paraId="5F8B9C83" w14:textId="24BCBFD1" w:rsidR="00C36EA6" w:rsidRPr="000066CE" w:rsidRDefault="00F83311"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 xml:space="preserve">Que </w:t>
      </w:r>
      <w:r w:rsidR="00C36EA6" w:rsidRPr="000066CE">
        <w:rPr>
          <w:rFonts w:ascii="Arial" w:eastAsiaTheme="minorHAnsi" w:hAnsi="Arial" w:cs="Arial"/>
          <w:sz w:val="22"/>
          <w:szCs w:val="22"/>
          <w:lang w:val="es-AR" w:eastAsia="en-US"/>
        </w:rPr>
        <w:t>La primera etapa de la metodología del estudio consiste en la georreferenciación</w:t>
      </w:r>
    </w:p>
    <w:p w14:paraId="65F0AD99" w14:textId="3ED23F7D" w:rsidR="00C36EA6" w:rsidRPr="000066CE" w:rsidRDefault="00C36EA6" w:rsidP="00001F7E">
      <w:p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de los siniestros viales con víctimas ocurridos en Chascomús durante un período</w:t>
      </w:r>
      <w:r w:rsidR="006B0B83"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de análisis establecido (2019, 2020, 2021).</w:t>
      </w:r>
    </w:p>
    <w:p w14:paraId="3759F7FF" w14:textId="14449706" w:rsidR="005A098F" w:rsidRPr="000066CE" w:rsidRDefault="005A098F"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A partir de los datos georreferenciados de los siniestros viales ocurridos</w:t>
      </w:r>
      <w:r w:rsidR="006B0B83"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es posible</w:t>
      </w:r>
    </w:p>
    <w:p w14:paraId="1142FE0B" w14:textId="7CB7CE66" w:rsidR="005A098F" w:rsidRPr="000066CE" w:rsidRDefault="005A098F" w:rsidP="00001F7E">
      <w:p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observar una serie de repeticiones de hechos en zonas específicas que permiten</w:t>
      </w:r>
      <w:r w:rsidR="00071E8C"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identificar patrones de siniestralidad vial o áreas críticas específicas de</w:t>
      </w:r>
      <w:r w:rsidR="006B0B83"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concentración de siniestros viales dentro del municipio.</w:t>
      </w:r>
    </w:p>
    <w:p w14:paraId="467E9CB6" w14:textId="6A7389A4" w:rsidR="008A6332" w:rsidRPr="000066CE" w:rsidRDefault="008A6332" w:rsidP="00001F7E">
      <w:pPr>
        <w:spacing w:line="276" w:lineRule="auto"/>
        <w:ind w:firstLine="708"/>
        <w:jc w:val="both"/>
        <w:rPr>
          <w:rFonts w:ascii="Arial" w:eastAsia="Verdana" w:hAnsi="Arial" w:cs="Arial"/>
          <w:sz w:val="22"/>
          <w:szCs w:val="22"/>
        </w:rPr>
      </w:pPr>
      <w:r w:rsidRPr="000066CE">
        <w:rPr>
          <w:rFonts w:ascii="Arial" w:eastAsia="Verdana" w:hAnsi="Arial" w:cs="Arial"/>
          <w:sz w:val="22"/>
          <w:szCs w:val="22"/>
        </w:rPr>
        <w:t xml:space="preserve">Que en una segunda parte se realiza un relevamiento </w:t>
      </w:r>
      <w:r w:rsidR="00CE2068" w:rsidRPr="000066CE">
        <w:rPr>
          <w:rFonts w:ascii="Arial" w:eastAsia="Verdana" w:hAnsi="Arial" w:cs="Arial"/>
          <w:sz w:val="22"/>
          <w:szCs w:val="22"/>
        </w:rPr>
        <w:t>técnico</w:t>
      </w:r>
      <w:r w:rsidRPr="000066CE">
        <w:rPr>
          <w:rFonts w:ascii="Arial" w:eastAsia="Verdana" w:hAnsi="Arial" w:cs="Arial"/>
          <w:sz w:val="22"/>
          <w:szCs w:val="22"/>
        </w:rPr>
        <w:t xml:space="preserve"> de la infraestructura vial urbana;</w:t>
      </w:r>
    </w:p>
    <w:p w14:paraId="7627C4CA" w14:textId="073A92A1" w:rsidR="00CE2068" w:rsidRPr="000066CE" w:rsidRDefault="00CE2068"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Que la existencia del informe representa una oportunidad de desarrollar una política local de seguridad vial basado en evidencias;</w:t>
      </w:r>
    </w:p>
    <w:p w14:paraId="45E4C8B7" w14:textId="48EA300C" w:rsidR="00CE2068" w:rsidRPr="000066CE" w:rsidRDefault="00CE2068"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Que el objetivo del mismo fue la promoción de intervenciones preventivas para reducir los niveles de inseguridad vial</w:t>
      </w:r>
      <w:r w:rsidR="008D12CD" w:rsidRPr="000066CE">
        <w:rPr>
          <w:rFonts w:ascii="Arial" w:eastAsiaTheme="minorHAnsi" w:hAnsi="Arial" w:cs="Arial"/>
          <w:sz w:val="22"/>
          <w:szCs w:val="22"/>
          <w:lang w:val="es-AR" w:eastAsia="en-US"/>
        </w:rPr>
        <w:t>;</w:t>
      </w:r>
    </w:p>
    <w:p w14:paraId="611B7C14" w14:textId="77777777" w:rsidR="00777562" w:rsidRPr="000066CE" w:rsidRDefault="008D12CD"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Que resulta imprescindible evaluar periódicamente la evolución del estado de situación y las recomendaciones concretadas en la búsqueda de la reducción de la siniestralidad a niveles mínimos.</w:t>
      </w:r>
    </w:p>
    <w:p w14:paraId="6C78D9AA" w14:textId="77777777" w:rsidR="00777562" w:rsidRPr="000066CE" w:rsidRDefault="00AF768B"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A partir de las cuestiones observadas en las diferentes áreas analizadas de</w:t>
      </w:r>
      <w:r w:rsidR="00071E8C"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concentración de siniestros viales en Chascomús, se enumeran una serie de</w:t>
      </w:r>
      <w:r w:rsidR="00777562"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recomendaciones concretas para llevar a cabo en el municipio con fines</w:t>
      </w:r>
      <w:r w:rsidR="00071E8C"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preventivos.</w:t>
      </w:r>
    </w:p>
    <w:p w14:paraId="690A6538" w14:textId="77777777" w:rsidR="00777562" w:rsidRPr="000066CE" w:rsidRDefault="00AF768B"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lastRenderedPageBreak/>
        <w:t>A los fines de optimizar una eventual intervención local en seguridad</w:t>
      </w:r>
      <w:r w:rsidR="00777562"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 xml:space="preserve">vial, se </w:t>
      </w:r>
      <w:r w:rsidR="00835074" w:rsidRPr="000066CE">
        <w:rPr>
          <w:rFonts w:ascii="Arial" w:eastAsiaTheme="minorHAnsi" w:hAnsi="Arial" w:cs="Arial"/>
          <w:sz w:val="22"/>
          <w:szCs w:val="22"/>
          <w:lang w:val="es-AR" w:eastAsia="en-US"/>
        </w:rPr>
        <w:t>recomendó</w:t>
      </w:r>
      <w:r w:rsidRPr="000066CE">
        <w:rPr>
          <w:rFonts w:ascii="Arial" w:eastAsiaTheme="minorHAnsi" w:hAnsi="Arial" w:cs="Arial"/>
          <w:sz w:val="22"/>
          <w:szCs w:val="22"/>
          <w:lang w:val="es-AR" w:eastAsia="en-US"/>
        </w:rPr>
        <w:t xml:space="preserve"> comenzar por la zona, que es la que concentra la mayor</w:t>
      </w:r>
      <w:r w:rsidR="00777562"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probabilidad de ocurrencia de siniestralidad vial en términos absolutos y, por</w:t>
      </w:r>
      <w:r w:rsidR="00071E8C"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ende, es donde se podrá observar un impacto positivo mayor a futuro.</w:t>
      </w:r>
    </w:p>
    <w:p w14:paraId="6FDE443A" w14:textId="0E302BBB" w:rsidR="00ED3BC4" w:rsidRPr="000066CE" w:rsidRDefault="00ED3BC4"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El área que explica el 17% de la siniestralidad con víctimas. y fue enmarcado entre las vías del FF.CC al norte, las calles Márquez y Ameghino al este, Córdoba y</w:t>
      </w:r>
    </w:p>
    <w:p w14:paraId="6F7C1193" w14:textId="77777777" w:rsidR="00777562" w:rsidRPr="000066CE" w:rsidRDefault="00ED3BC4" w:rsidP="00001F7E">
      <w:p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Venezuela al sur y Belgrano/Sarmiento al oeste. Los siniestros viales en esta área se concentran cercanos a la Av. Yrigoyen/Perón.</w:t>
      </w:r>
    </w:p>
    <w:p w14:paraId="47404883" w14:textId="482DC27E" w:rsidR="00777562" w:rsidRPr="000066CE" w:rsidRDefault="00DA3062" w:rsidP="00001F7E">
      <w:pPr>
        <w:autoSpaceDE w:val="0"/>
        <w:autoSpaceDN w:val="0"/>
        <w:adjustRightInd w:val="0"/>
        <w:spacing w:line="276" w:lineRule="auto"/>
        <w:ind w:firstLine="708"/>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Los tipos de vehículos que predominan son bicicletas y motocicletas, mientras que los lugares mayormente</w:t>
      </w:r>
      <w:r w:rsidR="00777562"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frecuentados son escuelas, hospitales e ingresos al casco urbano de la ciudad a través de la Avenida presidente Alfonsín y la Autovía 2.</w:t>
      </w:r>
    </w:p>
    <w:p w14:paraId="4EF36051" w14:textId="77777777" w:rsidR="00777562" w:rsidRPr="000066CE" w:rsidRDefault="00777562" w:rsidP="00001F7E">
      <w:pPr>
        <w:spacing w:line="276" w:lineRule="auto"/>
        <w:ind w:firstLine="708"/>
        <w:jc w:val="both"/>
        <w:rPr>
          <w:rFonts w:ascii="Arial" w:hAnsi="Arial" w:cs="Arial"/>
          <w:sz w:val="22"/>
          <w:szCs w:val="22"/>
        </w:rPr>
      </w:pPr>
      <w:r w:rsidRPr="000066CE">
        <w:rPr>
          <w:rFonts w:ascii="Arial" w:eastAsiaTheme="minorHAnsi" w:hAnsi="Arial" w:cs="Arial"/>
          <w:sz w:val="22"/>
          <w:szCs w:val="22"/>
        </w:rPr>
        <w:t xml:space="preserve">En lo relativo a la seguridad vial, la municipalidad cuenta con el Observatorio Vial Municipal con el objetivo de recopilar información confiable para la toma de decisiones en esta materia, que fue incorporado por ordenanza municipal </w:t>
      </w:r>
      <w:r w:rsidRPr="000066CE">
        <w:rPr>
          <w:rFonts w:ascii="Arial" w:hAnsi="Arial" w:cs="Arial"/>
          <w:sz w:val="22"/>
          <w:szCs w:val="22"/>
        </w:rPr>
        <w:t>5623/22.</w:t>
      </w:r>
    </w:p>
    <w:p w14:paraId="69C2EC19" w14:textId="77777777" w:rsidR="00777562" w:rsidRPr="000066CE" w:rsidRDefault="00777562" w:rsidP="00001F7E">
      <w:pPr>
        <w:spacing w:line="276" w:lineRule="auto"/>
        <w:ind w:firstLine="708"/>
        <w:jc w:val="both"/>
        <w:rPr>
          <w:rFonts w:ascii="Arial" w:eastAsiaTheme="minorHAnsi" w:hAnsi="Arial" w:cs="Arial"/>
          <w:sz w:val="22"/>
          <w:szCs w:val="22"/>
        </w:rPr>
      </w:pPr>
      <w:r w:rsidRPr="000066CE">
        <w:rPr>
          <w:rFonts w:ascii="Arial" w:eastAsiaTheme="minorHAnsi" w:hAnsi="Arial" w:cs="Arial"/>
          <w:sz w:val="22"/>
          <w:szCs w:val="22"/>
        </w:rPr>
        <w:t>Si bien la problemática de la inseguridad vial es multicausal y requiere un análisis integral para su abordaje, se observa la falta de implementación de planes integrales de seguridad vial por parte del Municipio orientados a mitigar las problemáticas concretas identificadas por El Observatorio Nacional de Seguridad Vial.</w:t>
      </w:r>
    </w:p>
    <w:p w14:paraId="751E8A30" w14:textId="2FA84C60" w:rsidR="00D4579B" w:rsidRPr="000066CE" w:rsidRDefault="005D2719" w:rsidP="00001F7E">
      <w:pPr>
        <w:shd w:val="clear" w:color="auto" w:fill="FFFFFF"/>
        <w:spacing w:before="150" w:after="315" w:line="276" w:lineRule="auto"/>
        <w:ind w:firstLine="708"/>
        <w:jc w:val="both"/>
        <w:rPr>
          <w:rFonts w:ascii="Arial" w:eastAsia="Verdana" w:hAnsi="Arial" w:cs="Arial"/>
          <w:sz w:val="22"/>
          <w:szCs w:val="22"/>
        </w:rPr>
      </w:pPr>
      <w:r w:rsidRPr="000066CE">
        <w:rPr>
          <w:rFonts w:ascii="Arial" w:eastAsia="Verdana" w:hAnsi="Arial" w:cs="Arial"/>
          <w:sz w:val="22"/>
          <w:szCs w:val="22"/>
        </w:rPr>
        <w:t>Que, de acuerdo a Ley Orgánica de las Municipalidades, corresponde que el cuerpo solicite tal medida a través de una Comunicación, en los términos del artículo 77 inc. d) del citado cuerpo legal;</w:t>
      </w:r>
    </w:p>
    <w:p w14:paraId="1DCC879B" w14:textId="3FEAB627" w:rsidR="008F17C6" w:rsidRPr="000066CE" w:rsidRDefault="005D2719" w:rsidP="00001F7E">
      <w:pPr>
        <w:spacing w:line="276" w:lineRule="auto"/>
        <w:ind w:firstLine="708"/>
        <w:jc w:val="both"/>
        <w:rPr>
          <w:rFonts w:ascii="Arial" w:eastAsia="Verdana" w:hAnsi="Arial" w:cs="Arial"/>
          <w:sz w:val="22"/>
          <w:szCs w:val="22"/>
        </w:rPr>
      </w:pPr>
      <w:r w:rsidRPr="000066CE">
        <w:rPr>
          <w:rFonts w:ascii="Arial" w:eastAsia="Verdana" w:hAnsi="Arial" w:cs="Arial"/>
          <w:sz w:val="22"/>
          <w:szCs w:val="22"/>
        </w:rPr>
        <w:t xml:space="preserve">Por ello, </w:t>
      </w:r>
      <w:r w:rsidRPr="000066CE">
        <w:rPr>
          <w:rFonts w:ascii="Arial" w:eastAsia="Verdana" w:hAnsi="Arial" w:cs="Arial"/>
          <w:b/>
          <w:bCs/>
          <w:sz w:val="22"/>
          <w:szCs w:val="22"/>
        </w:rPr>
        <w:t xml:space="preserve">el Bloque UCR </w:t>
      </w:r>
      <w:r w:rsidRPr="000066CE">
        <w:rPr>
          <w:rFonts w:ascii="Arial" w:eastAsia="Verdana" w:hAnsi="Arial" w:cs="Arial"/>
          <w:sz w:val="22"/>
          <w:szCs w:val="22"/>
        </w:rPr>
        <w:t>en atribución a sus facultades que le confiere la Ley Orgánica de las Municipalidades, proponen lo siguiente:</w:t>
      </w:r>
    </w:p>
    <w:p w14:paraId="62FBD66D" w14:textId="77777777" w:rsidR="00926887" w:rsidRPr="000066CE" w:rsidRDefault="00926887" w:rsidP="00001F7E">
      <w:pPr>
        <w:pStyle w:val="Ttulo2"/>
        <w:spacing w:line="276" w:lineRule="auto"/>
        <w:jc w:val="both"/>
        <w:rPr>
          <w:rFonts w:ascii="Arial" w:eastAsia="Verdana" w:hAnsi="Arial" w:cs="Arial"/>
          <w:szCs w:val="22"/>
          <w:u w:val="single"/>
        </w:rPr>
      </w:pPr>
    </w:p>
    <w:p w14:paraId="566CBE6D" w14:textId="060243EA" w:rsidR="005D2719" w:rsidRPr="000066CE" w:rsidRDefault="005D2719" w:rsidP="00542E77">
      <w:pPr>
        <w:pStyle w:val="Ttulo2"/>
        <w:spacing w:line="276" w:lineRule="auto"/>
        <w:rPr>
          <w:rFonts w:ascii="Arial" w:eastAsia="Verdana" w:hAnsi="Arial" w:cs="Arial"/>
          <w:szCs w:val="22"/>
        </w:rPr>
      </w:pPr>
      <w:r w:rsidRPr="000066CE">
        <w:rPr>
          <w:rFonts w:ascii="Arial" w:eastAsia="Verdana" w:hAnsi="Arial" w:cs="Arial"/>
          <w:szCs w:val="22"/>
          <w:u w:val="single"/>
        </w:rPr>
        <w:t>PROYECTO DE COMUNICACIÓN</w:t>
      </w:r>
      <w:r w:rsidRPr="000066CE">
        <w:rPr>
          <w:rFonts w:ascii="Arial" w:eastAsia="Verdana" w:hAnsi="Arial" w:cs="Arial"/>
          <w:szCs w:val="22"/>
        </w:rPr>
        <w:t>:</w:t>
      </w:r>
    </w:p>
    <w:p w14:paraId="1FF4108C" w14:textId="712B8899" w:rsidR="00422B24" w:rsidRPr="000066CE" w:rsidRDefault="00422B24" w:rsidP="00001F7E">
      <w:pPr>
        <w:spacing w:line="276" w:lineRule="auto"/>
        <w:jc w:val="both"/>
        <w:rPr>
          <w:rFonts w:ascii="Arial" w:eastAsia="Verdana" w:hAnsi="Arial" w:cs="Arial"/>
          <w:sz w:val="22"/>
          <w:szCs w:val="22"/>
        </w:rPr>
      </w:pPr>
    </w:p>
    <w:p w14:paraId="5C04C47A" w14:textId="70D7CF66" w:rsidR="007950C7" w:rsidRPr="000066CE" w:rsidRDefault="00D3393A" w:rsidP="00001F7E">
      <w:p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Verdana" w:hAnsi="Arial" w:cs="Arial"/>
          <w:b/>
          <w:bCs/>
          <w:sz w:val="22"/>
          <w:szCs w:val="22"/>
        </w:rPr>
        <w:t>Articulo 1</w:t>
      </w:r>
      <w:r w:rsidR="00DB4EAD" w:rsidRPr="000066CE">
        <w:rPr>
          <w:rFonts w:ascii="Arial" w:eastAsia="Verdana" w:hAnsi="Arial" w:cs="Arial"/>
          <w:b/>
          <w:bCs/>
          <w:sz w:val="22"/>
          <w:szCs w:val="22"/>
        </w:rPr>
        <w:t>°</w:t>
      </w:r>
      <w:r w:rsidRPr="000066CE">
        <w:rPr>
          <w:rFonts w:ascii="Arial" w:eastAsia="Verdana" w:hAnsi="Arial" w:cs="Arial"/>
          <w:b/>
          <w:bCs/>
          <w:sz w:val="22"/>
          <w:szCs w:val="22"/>
        </w:rPr>
        <w:t>:</w:t>
      </w:r>
      <w:r w:rsidRPr="000066CE">
        <w:rPr>
          <w:rFonts w:ascii="Arial" w:eastAsia="Verdana" w:hAnsi="Arial" w:cs="Arial"/>
          <w:sz w:val="22"/>
          <w:szCs w:val="22"/>
        </w:rPr>
        <w:t xml:space="preserve"> </w:t>
      </w:r>
      <w:r w:rsidR="00542E77">
        <w:rPr>
          <w:rFonts w:ascii="Arial" w:eastAsia="Verdana" w:hAnsi="Arial" w:cs="Arial"/>
          <w:sz w:val="22"/>
          <w:szCs w:val="22"/>
        </w:rPr>
        <w:t xml:space="preserve">Requiérase al Departamento Ejecutivo conforme recomendación técnica realizada por el </w:t>
      </w:r>
      <w:r w:rsidR="00542E77">
        <w:rPr>
          <w:rFonts w:ascii="Arial" w:eastAsiaTheme="minorHAnsi" w:hAnsi="Arial" w:cs="Arial"/>
          <w:sz w:val="22"/>
          <w:szCs w:val="22"/>
          <w:lang w:val="es-AR" w:eastAsia="en-US"/>
        </w:rPr>
        <w:t xml:space="preserve">Observatorio Nacional de Seguridad Vial en el </w:t>
      </w:r>
      <w:r w:rsidR="00542E77">
        <w:rPr>
          <w:rFonts w:ascii="Arial" w:hAnsi="Arial" w:cs="Arial"/>
          <w:bCs/>
          <w:sz w:val="22"/>
          <w:szCs w:val="22"/>
          <w:lang w:val="es-ES_tradnl"/>
        </w:rPr>
        <w:t xml:space="preserve">Informe sobre Inseguridad Vial realizado en 2022 en Chascomús </w:t>
      </w:r>
      <w:r w:rsidR="00013A25" w:rsidRPr="000066CE">
        <w:rPr>
          <w:rFonts w:ascii="Arial" w:eastAsiaTheme="minorHAnsi" w:hAnsi="Arial" w:cs="Arial"/>
          <w:sz w:val="22"/>
          <w:szCs w:val="22"/>
          <w:lang w:val="es-AR" w:eastAsia="en-US"/>
        </w:rPr>
        <w:t>(zona II):</w:t>
      </w:r>
    </w:p>
    <w:p w14:paraId="159FA139" w14:textId="748CAFCE" w:rsidR="00DA3062" w:rsidRPr="000066CE" w:rsidRDefault="006935CC" w:rsidP="00001F7E">
      <w:pPr>
        <w:pStyle w:val="Prrafodelista"/>
        <w:numPr>
          <w:ilvl w:val="0"/>
          <w:numId w:val="16"/>
        </w:num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Implementar demarcación horizontal que garantice paso peatonal seguro,</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 xml:space="preserve">señalización de velocidades máximas como las de prioridad y colocación de rampas en la </w:t>
      </w:r>
      <w:r w:rsidR="00DA3062" w:rsidRPr="000066CE">
        <w:rPr>
          <w:rFonts w:ascii="Arial" w:eastAsiaTheme="minorHAnsi" w:hAnsi="Arial" w:cs="Arial"/>
          <w:sz w:val="22"/>
          <w:szCs w:val="22"/>
          <w:lang w:val="es-AR" w:eastAsia="en-US"/>
        </w:rPr>
        <w:t>Intersección de las Av. Gral. Perón y Av. Costanera España</w:t>
      </w:r>
      <w:r w:rsidRPr="000066CE">
        <w:rPr>
          <w:rFonts w:ascii="Arial" w:eastAsiaTheme="minorHAnsi" w:hAnsi="Arial" w:cs="Arial"/>
          <w:sz w:val="22"/>
          <w:szCs w:val="22"/>
          <w:lang w:val="es-AR" w:eastAsia="en-US"/>
        </w:rPr>
        <w:t>.</w:t>
      </w:r>
    </w:p>
    <w:p w14:paraId="28CD7E65" w14:textId="1F81B9C7" w:rsidR="006E5975" w:rsidRPr="000066CE" w:rsidRDefault="007950C7" w:rsidP="00001F7E">
      <w:pPr>
        <w:pStyle w:val="Prrafodelista"/>
        <w:numPr>
          <w:ilvl w:val="0"/>
          <w:numId w:val="16"/>
        </w:numPr>
        <w:spacing w:line="276" w:lineRule="auto"/>
        <w:jc w:val="both"/>
        <w:rPr>
          <w:rFonts w:ascii="Arial" w:eastAsiaTheme="minorHAnsi" w:hAnsi="Arial" w:cs="Arial"/>
          <w:sz w:val="22"/>
          <w:szCs w:val="22"/>
        </w:rPr>
      </w:pPr>
      <w:r w:rsidRPr="000066CE">
        <w:rPr>
          <w:rFonts w:ascii="Arial" w:eastAsiaTheme="minorHAnsi" w:hAnsi="Arial" w:cs="Arial"/>
          <w:sz w:val="22"/>
          <w:szCs w:val="22"/>
        </w:rPr>
        <w:t>Implementar en las i</w:t>
      </w:r>
      <w:r w:rsidR="009C0A08" w:rsidRPr="000066CE">
        <w:rPr>
          <w:rFonts w:ascii="Arial" w:eastAsiaTheme="minorHAnsi" w:hAnsi="Arial" w:cs="Arial"/>
          <w:sz w:val="22"/>
          <w:szCs w:val="22"/>
        </w:rPr>
        <w:t>ntersección de las calles Dolores y Bartolomé Mitre</w:t>
      </w:r>
      <w:r w:rsidRPr="000066CE">
        <w:rPr>
          <w:rFonts w:ascii="Arial" w:eastAsiaTheme="minorHAnsi" w:hAnsi="Arial" w:cs="Arial"/>
          <w:sz w:val="22"/>
          <w:szCs w:val="22"/>
        </w:rPr>
        <w:t xml:space="preserve"> </w:t>
      </w:r>
      <w:r w:rsidR="009C0A08" w:rsidRPr="000066CE">
        <w:rPr>
          <w:rFonts w:ascii="Arial" w:eastAsiaTheme="minorHAnsi" w:hAnsi="Arial" w:cs="Arial"/>
          <w:sz w:val="22"/>
          <w:szCs w:val="22"/>
          <w:lang w:val="es-AR" w:eastAsia="en-US"/>
        </w:rPr>
        <w:t>demarcación de sendas peatonales, líneas</w:t>
      </w:r>
      <w:r w:rsidRPr="000066CE">
        <w:rPr>
          <w:rFonts w:ascii="Arial" w:eastAsiaTheme="minorHAnsi" w:hAnsi="Arial" w:cs="Arial"/>
          <w:sz w:val="22"/>
          <w:szCs w:val="22"/>
          <w:lang w:val="es-AR" w:eastAsia="en-US"/>
        </w:rPr>
        <w:t xml:space="preserve"> </w:t>
      </w:r>
      <w:r w:rsidR="009C0A08" w:rsidRPr="000066CE">
        <w:rPr>
          <w:rFonts w:ascii="Arial" w:eastAsiaTheme="minorHAnsi" w:hAnsi="Arial" w:cs="Arial"/>
          <w:sz w:val="22"/>
          <w:szCs w:val="22"/>
          <w:lang w:val="es-AR" w:eastAsia="en-US"/>
        </w:rPr>
        <w:t>divisorias, cordones pintados y señales verticales de cesión de paso o pare.</w:t>
      </w:r>
    </w:p>
    <w:p w14:paraId="129706E3" w14:textId="4EC2D261" w:rsidR="006E5975" w:rsidRPr="000066CE" w:rsidRDefault="006E5975" w:rsidP="00001F7E">
      <w:pPr>
        <w:pStyle w:val="Prrafodelista"/>
        <w:numPr>
          <w:ilvl w:val="0"/>
          <w:numId w:val="16"/>
        </w:num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Colocar señalización vial uniforme que transmitan órdenes de</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cumplimiento</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obligatorio, o adviertan el peligro en Avenidas con cantero</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central antes de llegar a la Avenida Costanera España, dado que es un</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lugar donde frecuenta gran cantidad de personas, ciclistas, motociclistas,</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tránsito pesado y particulares</w:t>
      </w:r>
      <w:r w:rsidR="007950C7" w:rsidRPr="000066CE">
        <w:rPr>
          <w:rFonts w:ascii="Arial" w:eastAsiaTheme="minorHAnsi" w:hAnsi="Arial" w:cs="Arial"/>
          <w:sz w:val="22"/>
          <w:szCs w:val="22"/>
          <w:lang w:val="es-AR" w:eastAsia="en-US"/>
        </w:rPr>
        <w:t>.</w:t>
      </w:r>
    </w:p>
    <w:p w14:paraId="6CA5FD02" w14:textId="141EA2C7" w:rsidR="006E5975" w:rsidRPr="000066CE" w:rsidRDefault="006E5975" w:rsidP="00001F7E">
      <w:pPr>
        <w:pStyle w:val="Prrafodelista"/>
        <w:numPr>
          <w:ilvl w:val="0"/>
          <w:numId w:val="16"/>
        </w:num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lastRenderedPageBreak/>
        <w:t>Señalizar horizontalmente y verticalmente la Avenida Costanera España.</w:t>
      </w:r>
      <w:r w:rsidR="007950C7" w:rsidRPr="000066CE">
        <w:rPr>
          <w:rFonts w:ascii="Arial" w:eastAsiaTheme="minorHAnsi" w:hAnsi="Arial" w:cs="Arial"/>
          <w:sz w:val="22"/>
          <w:szCs w:val="22"/>
          <w:lang w:val="es-AR" w:eastAsia="en-US"/>
        </w:rPr>
        <w:t xml:space="preserve"> </w:t>
      </w:r>
    </w:p>
    <w:p w14:paraId="017E95D0" w14:textId="0444C639" w:rsidR="006E5975" w:rsidRPr="000066CE" w:rsidRDefault="006E5975" w:rsidP="00001F7E">
      <w:pPr>
        <w:pStyle w:val="Prrafodelista"/>
        <w:numPr>
          <w:ilvl w:val="0"/>
          <w:numId w:val="16"/>
        </w:num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Incorporar pasos peatonales con rampas de acceso a personas con</w:t>
      </w:r>
      <w:r w:rsidR="007950C7" w:rsidRPr="000066CE">
        <w:rPr>
          <w:rFonts w:ascii="Arial" w:eastAsiaTheme="minorHAnsi" w:hAnsi="Arial" w:cs="Arial"/>
          <w:sz w:val="22"/>
          <w:szCs w:val="22"/>
          <w:lang w:val="es-AR" w:eastAsia="en-US"/>
        </w:rPr>
        <w:t xml:space="preserve"> </w:t>
      </w:r>
      <w:r w:rsidRPr="000066CE">
        <w:rPr>
          <w:rFonts w:ascii="Arial" w:eastAsiaTheme="minorHAnsi" w:hAnsi="Arial" w:cs="Arial"/>
          <w:sz w:val="22"/>
          <w:szCs w:val="22"/>
          <w:lang w:val="es-AR" w:eastAsia="en-US"/>
        </w:rPr>
        <w:t>movilidad reducida, principalmente en espacios públicos donde existe gran concentración de personas.</w:t>
      </w:r>
    </w:p>
    <w:p w14:paraId="0B22394E" w14:textId="4211D3FB" w:rsidR="00065114" w:rsidRPr="000066CE" w:rsidRDefault="00065114" w:rsidP="00001F7E">
      <w:pPr>
        <w:pStyle w:val="Prrafodelista"/>
        <w:numPr>
          <w:ilvl w:val="0"/>
          <w:numId w:val="16"/>
        </w:num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Limitar la velocidad de circulación de la calle Alvear, dado que en la</w:t>
      </w:r>
    </w:p>
    <w:p w14:paraId="3AFD14EB" w14:textId="77777777" w:rsidR="00065114" w:rsidRPr="000066CE" w:rsidRDefault="00065114" w:rsidP="00001F7E">
      <w:pPr>
        <w:autoSpaceDE w:val="0"/>
        <w:autoSpaceDN w:val="0"/>
        <w:adjustRightInd w:val="0"/>
        <w:spacing w:line="276" w:lineRule="auto"/>
        <w:jc w:val="both"/>
        <w:rPr>
          <w:rFonts w:ascii="Arial" w:eastAsiaTheme="minorHAnsi" w:hAnsi="Arial" w:cs="Arial"/>
          <w:sz w:val="22"/>
          <w:szCs w:val="22"/>
          <w:lang w:val="es-AR" w:eastAsia="en-US"/>
        </w:rPr>
      </w:pPr>
      <w:r w:rsidRPr="000066CE">
        <w:rPr>
          <w:rFonts w:ascii="Arial" w:eastAsiaTheme="minorHAnsi" w:hAnsi="Arial" w:cs="Arial"/>
          <w:sz w:val="22"/>
          <w:szCs w:val="22"/>
          <w:lang w:val="es-AR" w:eastAsia="en-US"/>
        </w:rPr>
        <w:t>intersección con la calle Franklin se incrementa el riesgo de colisión.</w:t>
      </w:r>
    </w:p>
    <w:p w14:paraId="1F31014C" w14:textId="281C3167" w:rsidR="008F7AFF" w:rsidRPr="000066CE" w:rsidRDefault="008F7AFF" w:rsidP="00001F7E">
      <w:pPr>
        <w:autoSpaceDE w:val="0"/>
        <w:autoSpaceDN w:val="0"/>
        <w:adjustRightInd w:val="0"/>
        <w:spacing w:line="276" w:lineRule="auto"/>
        <w:jc w:val="both"/>
        <w:rPr>
          <w:rFonts w:ascii="Arial" w:eastAsiaTheme="minorHAnsi" w:hAnsi="Arial" w:cs="Arial"/>
          <w:sz w:val="22"/>
          <w:szCs w:val="22"/>
          <w:lang w:val="es-AR" w:eastAsia="en-US"/>
        </w:rPr>
      </w:pPr>
    </w:p>
    <w:p w14:paraId="3F9B11E8" w14:textId="77777777" w:rsidR="00E96235" w:rsidRPr="000066CE" w:rsidRDefault="00E96235" w:rsidP="00001F7E">
      <w:pPr>
        <w:spacing w:after="120" w:line="276" w:lineRule="auto"/>
        <w:jc w:val="both"/>
        <w:rPr>
          <w:rFonts w:ascii="Arial" w:eastAsia="Verdana" w:hAnsi="Arial" w:cs="Arial"/>
          <w:b/>
          <w:bCs/>
          <w:sz w:val="22"/>
          <w:szCs w:val="22"/>
        </w:rPr>
      </w:pPr>
      <w:r w:rsidRPr="000066CE">
        <w:rPr>
          <w:rFonts w:ascii="Arial" w:eastAsia="Verdana" w:hAnsi="Arial" w:cs="Arial"/>
          <w:b/>
          <w:bCs/>
          <w:sz w:val="22"/>
          <w:szCs w:val="22"/>
        </w:rPr>
        <w:t xml:space="preserve">Articulo 2°: </w:t>
      </w:r>
      <w:r w:rsidRPr="000066CE">
        <w:rPr>
          <w:rFonts w:ascii="Arial" w:eastAsia="Verdana" w:hAnsi="Arial" w:cs="Arial"/>
          <w:sz w:val="22"/>
          <w:szCs w:val="22"/>
        </w:rPr>
        <w:t xml:space="preserve">Envíese copia de la presente al </w:t>
      </w:r>
      <w:r w:rsidRPr="000066CE">
        <w:rPr>
          <w:rFonts w:ascii="Arial" w:hAnsi="Arial" w:cs="Arial"/>
          <w:sz w:val="22"/>
          <w:szCs w:val="22"/>
          <w:lang w:eastAsia="es-AR"/>
        </w:rPr>
        <w:t>Observatorio Municipal de Seguridad Vial</w:t>
      </w:r>
      <w:r w:rsidRPr="000066CE">
        <w:rPr>
          <w:rFonts w:ascii="Arial" w:eastAsia="Verdana" w:hAnsi="Arial" w:cs="Arial"/>
          <w:sz w:val="22"/>
          <w:szCs w:val="22"/>
        </w:rPr>
        <w:t>.</w:t>
      </w:r>
      <w:r w:rsidRPr="000066CE">
        <w:rPr>
          <w:rFonts w:ascii="Arial" w:eastAsia="Verdana" w:hAnsi="Arial" w:cs="Arial"/>
          <w:b/>
          <w:bCs/>
          <w:sz w:val="22"/>
          <w:szCs w:val="22"/>
        </w:rPr>
        <w:t xml:space="preserve"> </w:t>
      </w:r>
    </w:p>
    <w:p w14:paraId="3B0AC4C1" w14:textId="77777777" w:rsidR="00E96235" w:rsidRPr="000066CE" w:rsidRDefault="00E96235" w:rsidP="00001F7E">
      <w:pPr>
        <w:spacing w:after="120" w:line="276" w:lineRule="auto"/>
        <w:jc w:val="both"/>
        <w:rPr>
          <w:rFonts w:ascii="Arial" w:eastAsiaTheme="minorHAnsi" w:hAnsi="Arial" w:cs="Arial"/>
          <w:sz w:val="22"/>
          <w:szCs w:val="22"/>
          <w:lang w:val="es-AR" w:eastAsia="en-US"/>
        </w:rPr>
      </w:pPr>
      <w:r w:rsidRPr="000066CE">
        <w:rPr>
          <w:rFonts w:ascii="Arial" w:eastAsia="Verdana" w:hAnsi="Arial" w:cs="Arial"/>
          <w:b/>
          <w:bCs/>
          <w:sz w:val="22"/>
          <w:szCs w:val="22"/>
        </w:rPr>
        <w:t xml:space="preserve">Artículo 3°: </w:t>
      </w:r>
      <w:r w:rsidRPr="000066CE">
        <w:rPr>
          <w:rFonts w:ascii="Arial" w:eastAsia="Verdana" w:hAnsi="Arial" w:cs="Arial"/>
          <w:sz w:val="22"/>
          <w:szCs w:val="22"/>
        </w:rPr>
        <w:t>De forma.-</w:t>
      </w:r>
    </w:p>
    <w:p w14:paraId="5CA006AC" w14:textId="77777777" w:rsidR="00E96235" w:rsidRPr="000066CE" w:rsidRDefault="00E96235" w:rsidP="00001F7E">
      <w:pPr>
        <w:autoSpaceDE w:val="0"/>
        <w:autoSpaceDN w:val="0"/>
        <w:adjustRightInd w:val="0"/>
        <w:spacing w:line="276" w:lineRule="auto"/>
        <w:jc w:val="both"/>
        <w:rPr>
          <w:rFonts w:ascii="Arial" w:eastAsiaTheme="minorHAnsi" w:hAnsi="Arial" w:cs="Arial"/>
          <w:sz w:val="22"/>
          <w:szCs w:val="22"/>
          <w:lang w:val="es-AR" w:eastAsia="en-US"/>
        </w:rPr>
      </w:pPr>
    </w:p>
    <w:sectPr w:rsidR="00E96235" w:rsidRPr="000066CE" w:rsidSect="00BD3BB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3D582" w14:textId="77777777" w:rsidR="0086618A" w:rsidRDefault="0086618A">
      <w:r>
        <w:separator/>
      </w:r>
    </w:p>
  </w:endnote>
  <w:endnote w:type="continuationSeparator" w:id="0">
    <w:p w14:paraId="5F5CCBBD" w14:textId="77777777" w:rsidR="0086618A" w:rsidRDefault="0086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4AEF" w14:textId="77777777" w:rsidR="00C2162B"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A62774F" w14:textId="77777777" w:rsidR="00C2162B" w:rsidRDefault="00C2162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0F809D84" w14:textId="1FC5292D" w:rsidR="00C2162B" w:rsidRDefault="003663E3">
        <w:pPr>
          <w:pStyle w:val="Piedepgina"/>
          <w:jc w:val="right"/>
        </w:pPr>
        <w:r>
          <w:rPr>
            <w:noProof/>
          </w:rPr>
          <w:fldChar w:fldCharType="begin"/>
        </w:r>
        <w:r>
          <w:rPr>
            <w:noProof/>
          </w:rPr>
          <w:instrText xml:space="preserve"> PAGE   \* MERGEFORMAT </w:instrText>
        </w:r>
        <w:r>
          <w:rPr>
            <w:noProof/>
          </w:rPr>
          <w:fldChar w:fldCharType="separate"/>
        </w:r>
        <w:r w:rsidR="00F15FE6">
          <w:rPr>
            <w:noProof/>
          </w:rPr>
          <w:t>1</w:t>
        </w:r>
        <w:r>
          <w:rPr>
            <w:noProof/>
          </w:rPr>
          <w:fldChar w:fldCharType="end"/>
        </w:r>
      </w:p>
    </w:sdtContent>
  </w:sdt>
  <w:p w14:paraId="54278122" w14:textId="77777777" w:rsidR="00C2162B" w:rsidRDefault="00C2162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76873" w14:textId="77777777" w:rsidR="0086618A" w:rsidRDefault="0086618A">
      <w:r>
        <w:separator/>
      </w:r>
    </w:p>
  </w:footnote>
  <w:footnote w:type="continuationSeparator" w:id="0">
    <w:p w14:paraId="1932E2F9" w14:textId="77777777" w:rsidR="0086618A" w:rsidRDefault="008661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0802" w14:textId="77777777" w:rsidR="00C2162B" w:rsidRDefault="003663E3" w:rsidP="00EA7F7F">
    <w:pPr>
      <w:jc w:val="center"/>
      <w:rPr>
        <w:color w:val="000000"/>
        <w:sz w:val="22"/>
        <w:szCs w:val="22"/>
      </w:rPr>
    </w:pPr>
    <w:r>
      <w:rPr>
        <w:noProof/>
        <w:color w:val="000000"/>
        <w:sz w:val="22"/>
        <w:szCs w:val="22"/>
        <w:lang w:val="en-US" w:eastAsia="en-US"/>
      </w:rPr>
      <w:drawing>
        <wp:inline distT="0" distB="0" distL="0" distR="0" wp14:anchorId="17F4F8D4" wp14:editId="2BFAAA45">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796F141B" w14:textId="77777777" w:rsidR="00C2162B"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356358C7" w14:textId="77777777" w:rsidR="00C2162B"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3F51A5A2" w14:textId="77777777" w:rsidR="00C2162B"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3A4BFB70" w14:textId="77777777" w:rsidR="00C2162B" w:rsidRDefault="003663E3" w:rsidP="00EA7F7F">
    <w:pPr>
      <w:pStyle w:val="Encabezado"/>
      <w:rPr>
        <w:b/>
        <w:bCs/>
      </w:rPr>
    </w:pPr>
    <w:r w:rsidRPr="3AA98127">
      <w:rPr>
        <w:b/>
        <w:bCs/>
      </w:rPr>
      <w:t>“Año 2022 Las Malvinas son Argentinas. 40 años, Soberanía, Homenaje y Respeto”</w:t>
    </w:r>
  </w:p>
  <w:p w14:paraId="0FF9CB63" w14:textId="77777777" w:rsidR="00C2162B" w:rsidRDefault="00C2162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D6B1" w14:textId="77777777" w:rsidR="00A7267D" w:rsidRPr="007B2AA8" w:rsidRDefault="00A7267D" w:rsidP="00A7267D">
    <w:pPr>
      <w:jc w:val="center"/>
      <w:rPr>
        <w:color w:val="000000"/>
      </w:rPr>
    </w:pPr>
    <w:r w:rsidRPr="007B2AA8">
      <w:rPr>
        <w:noProof/>
        <w:color w:val="000000"/>
        <w:lang w:val="en-US" w:eastAsia="en-US"/>
      </w:rPr>
      <w:drawing>
        <wp:inline distT="0" distB="0" distL="0" distR="0" wp14:anchorId="259EEFB1" wp14:editId="5D5E2F9E">
          <wp:extent cx="693420" cy="602615"/>
          <wp:effectExtent l="19050" t="0" r="0" b="0"/>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7E79137F" w14:textId="77777777" w:rsidR="00A7267D" w:rsidRPr="007B2AA8" w:rsidRDefault="00A7267D" w:rsidP="00A7267D">
    <w:pPr>
      <w:keepNext/>
      <w:jc w:val="center"/>
      <w:outlineLvl w:val="0"/>
      <w:rPr>
        <w:rFonts w:ascii="Garamond" w:hAnsi="Garamond" w:cs="Arial"/>
        <w:b/>
        <w:bCs/>
        <w:color w:val="000000"/>
      </w:rPr>
    </w:pPr>
    <w:r w:rsidRPr="007B2AA8">
      <w:rPr>
        <w:rFonts w:ascii="Garamond" w:hAnsi="Garamond" w:cs="Arial"/>
        <w:b/>
        <w:bCs/>
        <w:color w:val="000000"/>
      </w:rPr>
      <w:t>Honorable Concejo Deliberante</w:t>
    </w:r>
  </w:p>
  <w:p w14:paraId="05EDEF1E" w14:textId="77777777" w:rsidR="00A7267D" w:rsidRPr="007B2AA8" w:rsidRDefault="00A7267D" w:rsidP="00A7267D">
    <w:pPr>
      <w:keepNext/>
      <w:jc w:val="center"/>
      <w:outlineLvl w:val="1"/>
      <w:rPr>
        <w:rFonts w:ascii="Garamond" w:hAnsi="Garamond" w:cs="Arial"/>
        <w:b/>
        <w:bCs/>
        <w:color w:val="000000"/>
      </w:rPr>
    </w:pPr>
    <w:r w:rsidRPr="007B2AA8">
      <w:rPr>
        <w:rFonts w:ascii="Garamond" w:hAnsi="Garamond" w:cs="Arial"/>
        <w:b/>
        <w:bCs/>
        <w:color w:val="000000"/>
      </w:rPr>
      <w:t>Mitre 38    -    Chascomús</w:t>
    </w:r>
  </w:p>
  <w:p w14:paraId="13FB0EAB" w14:textId="77777777" w:rsidR="00A7267D" w:rsidRPr="007B2AA8" w:rsidRDefault="00A7267D" w:rsidP="00A7267D">
    <w:pPr>
      <w:jc w:val="center"/>
      <w:rPr>
        <w:rFonts w:ascii="Arial" w:hAnsi="Arial" w:cs="Arial"/>
        <w:b/>
        <w:bCs/>
      </w:rPr>
    </w:pPr>
    <w:r w:rsidRPr="007B2AA8">
      <w:rPr>
        <w:rFonts w:ascii="Arial" w:hAnsi="Arial" w:cs="Arial"/>
        <w:b/>
        <w:bCs/>
      </w:rPr>
      <w:t xml:space="preserve">BLOQUE UCR </w:t>
    </w:r>
  </w:p>
  <w:p w14:paraId="216E7583" w14:textId="77777777" w:rsidR="00A7267D" w:rsidRPr="007B2AA8" w:rsidRDefault="00A7267D" w:rsidP="00A7267D">
    <w:pPr>
      <w:jc w:val="center"/>
      <w:rPr>
        <w:b/>
      </w:rPr>
    </w:pPr>
    <w:r w:rsidRPr="007B2AA8">
      <w:rPr>
        <w:rFonts w:ascii="Arial" w:hAnsi="Arial" w:cs="Arial"/>
        <w:b/>
        <w:bCs/>
        <w:i/>
      </w:rPr>
      <w:t>“</w:t>
    </w:r>
    <w:r w:rsidRPr="007B2AA8">
      <w:rPr>
        <w:rFonts w:ascii="Arial" w:eastAsia="Verdana" w:hAnsi="Arial" w:cs="Arial"/>
        <w:b/>
      </w:rPr>
      <w:t>2024: Año del 225° Aniversario del fallecimiento del fundador de Chascomús - Pedro Nicolás Escribano”</w:t>
    </w:r>
  </w:p>
  <w:p w14:paraId="227ECA5C" w14:textId="77777777" w:rsidR="00C2162B" w:rsidRDefault="00C2162B">
    <w:pPr>
      <w:jc w:val="center"/>
      <w:rPr>
        <w:b/>
        <w:sz w:val="22"/>
        <w:szCs w:val="22"/>
      </w:rPr>
    </w:pPr>
  </w:p>
  <w:p w14:paraId="7525F12D" w14:textId="77777777" w:rsidR="00C2162B" w:rsidRDefault="00C2162B">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BF56A6"/>
    <w:multiLevelType w:val="hybridMultilevel"/>
    <w:tmpl w:val="749E454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6D5545"/>
    <w:multiLevelType w:val="hybridMultilevel"/>
    <w:tmpl w:val="C8B44236"/>
    <w:lvl w:ilvl="0" w:tplc="E00E196C">
      <w:start w:val="1"/>
      <w:numFmt w:val="decimal"/>
      <w:lvlText w:val="%1)"/>
      <w:lvlJc w:val="left"/>
      <w:pPr>
        <w:ind w:left="720" w:hanging="360"/>
      </w:pPr>
      <w:rPr>
        <w:rFonts w:hint="default"/>
        <w:color w:val="4F82B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ABA7901"/>
    <w:multiLevelType w:val="hybridMultilevel"/>
    <w:tmpl w:val="CB9C98EC"/>
    <w:lvl w:ilvl="0" w:tplc="FF32E93A">
      <w:start w:val="1"/>
      <w:numFmt w:val="lowerLetter"/>
      <w:lvlText w:val="%1)"/>
      <w:lvlJc w:val="left"/>
      <w:pPr>
        <w:ind w:left="720" w:hanging="360"/>
      </w:pPr>
      <w:rPr>
        <w:rFonts w:ascii="ArialMT" w:hAnsi="ArialMT" w:cs="ArialMT" w:hint="default"/>
        <w:b/>
        <w:bCs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7936F34"/>
    <w:multiLevelType w:val="hybridMultilevel"/>
    <w:tmpl w:val="41FE09D6"/>
    <w:lvl w:ilvl="0" w:tplc="EDF8C5C8">
      <w:start w:val="1"/>
      <w:numFmt w:val="decimal"/>
      <w:lvlText w:val="%1)"/>
      <w:lvlJc w:val="left"/>
      <w:pPr>
        <w:ind w:left="720" w:hanging="360"/>
      </w:pPr>
      <w:rPr>
        <w:rFonts w:ascii="Arial" w:hAnsi="Arial" w:cs="Arial"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4BF452C"/>
    <w:multiLevelType w:val="hybridMultilevel"/>
    <w:tmpl w:val="894212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9"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93178"/>
    <w:multiLevelType w:val="hybridMultilevel"/>
    <w:tmpl w:val="C8B44236"/>
    <w:lvl w:ilvl="0" w:tplc="FFFFFFFF">
      <w:start w:val="1"/>
      <w:numFmt w:val="decimal"/>
      <w:lvlText w:val="%1)"/>
      <w:lvlJc w:val="left"/>
      <w:pPr>
        <w:ind w:left="720" w:hanging="360"/>
      </w:pPr>
      <w:rPr>
        <w:rFonts w:hint="default"/>
        <w:color w:val="4F82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7E368B"/>
    <w:multiLevelType w:val="hybridMultilevel"/>
    <w:tmpl w:val="72EC4B0C"/>
    <w:lvl w:ilvl="0" w:tplc="FFFFFFFF">
      <w:start w:val="1"/>
      <w:numFmt w:val="lowerLetter"/>
      <w:lvlText w:val="%1)"/>
      <w:lvlJc w:val="left"/>
      <w:pPr>
        <w:ind w:left="720" w:hanging="360"/>
      </w:pPr>
      <w:rPr>
        <w:rFonts w:ascii="ArialMT" w:hAnsi="ArialMT" w:cs="ArialMT"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147D21"/>
    <w:multiLevelType w:val="hybridMultilevel"/>
    <w:tmpl w:val="A380F70A"/>
    <w:lvl w:ilvl="0" w:tplc="FFFFFFFF">
      <w:start w:val="1"/>
      <w:numFmt w:val="lowerLetter"/>
      <w:lvlText w:val="%1)"/>
      <w:lvlJc w:val="left"/>
      <w:pPr>
        <w:ind w:left="720" w:hanging="360"/>
      </w:pPr>
      <w:rPr>
        <w:rFonts w:ascii="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C4680B"/>
    <w:multiLevelType w:val="hybridMultilevel"/>
    <w:tmpl w:val="72EC4B0C"/>
    <w:lvl w:ilvl="0" w:tplc="FFFFFFFF">
      <w:start w:val="1"/>
      <w:numFmt w:val="lowerLetter"/>
      <w:lvlText w:val="%1)"/>
      <w:lvlJc w:val="left"/>
      <w:pPr>
        <w:ind w:left="720" w:hanging="360"/>
      </w:pPr>
      <w:rPr>
        <w:rFonts w:ascii="ArialMT" w:hAnsi="ArialMT" w:cs="ArialMT"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540108C"/>
    <w:multiLevelType w:val="hybridMultilevel"/>
    <w:tmpl w:val="A7CAA304"/>
    <w:lvl w:ilvl="0" w:tplc="7B98118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6" w15:restartNumberingAfterBreak="0">
    <w:nsid w:val="68FF4E67"/>
    <w:multiLevelType w:val="hybridMultilevel"/>
    <w:tmpl w:val="A380F70A"/>
    <w:lvl w:ilvl="0" w:tplc="6D1426AA">
      <w:start w:val="1"/>
      <w:numFmt w:val="lowerLetter"/>
      <w:lvlText w:val="%1)"/>
      <w:lvlJc w:val="left"/>
      <w:pPr>
        <w:ind w:left="720" w:hanging="360"/>
      </w:pPr>
      <w:rPr>
        <w:rFonts w:ascii="Arial" w:hAnsi="Arial" w:cs="Arial"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09F5543"/>
    <w:multiLevelType w:val="hybridMultilevel"/>
    <w:tmpl w:val="72EC4B0C"/>
    <w:lvl w:ilvl="0" w:tplc="FFFFFFFF">
      <w:start w:val="1"/>
      <w:numFmt w:val="lowerLetter"/>
      <w:lvlText w:val="%1)"/>
      <w:lvlJc w:val="left"/>
      <w:pPr>
        <w:ind w:left="720" w:hanging="360"/>
      </w:pPr>
      <w:rPr>
        <w:rFonts w:ascii="ArialMT" w:hAnsi="ArialMT" w:cs="ArialMT"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F617FF"/>
    <w:multiLevelType w:val="hybridMultilevel"/>
    <w:tmpl w:val="9E22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E38BB"/>
    <w:multiLevelType w:val="hybridMultilevel"/>
    <w:tmpl w:val="72EC4B0C"/>
    <w:lvl w:ilvl="0" w:tplc="FFFFFFFF">
      <w:start w:val="1"/>
      <w:numFmt w:val="lowerLetter"/>
      <w:lvlText w:val="%1)"/>
      <w:lvlJc w:val="left"/>
      <w:pPr>
        <w:ind w:left="720" w:hanging="360"/>
      </w:pPr>
      <w:rPr>
        <w:rFonts w:ascii="ArialMT" w:hAnsi="ArialMT" w:cs="ArialMT"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7"/>
  </w:num>
  <w:num w:numId="5">
    <w:abstractNumId w:val="14"/>
  </w:num>
  <w:num w:numId="6">
    <w:abstractNumId w:val="8"/>
  </w:num>
  <w:num w:numId="7">
    <w:abstractNumId w:val="15"/>
  </w:num>
  <w:num w:numId="8">
    <w:abstractNumId w:val="18"/>
  </w:num>
  <w:num w:numId="9">
    <w:abstractNumId w:val="6"/>
  </w:num>
  <w:num w:numId="10">
    <w:abstractNumId w:val="3"/>
  </w:num>
  <w:num w:numId="11">
    <w:abstractNumId w:val="10"/>
  </w:num>
  <w:num w:numId="12">
    <w:abstractNumId w:val="1"/>
  </w:num>
  <w:num w:numId="13">
    <w:abstractNumId w:val="5"/>
  </w:num>
  <w:num w:numId="14">
    <w:abstractNumId w:val="16"/>
  </w:num>
  <w:num w:numId="15">
    <w:abstractNumId w:val="12"/>
  </w:num>
  <w:num w:numId="16">
    <w:abstractNumId w:val="4"/>
  </w:num>
  <w:num w:numId="17">
    <w:abstractNumId w:val="13"/>
  </w:num>
  <w:num w:numId="18">
    <w:abstractNumId w:val="1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1F7E"/>
    <w:rsid w:val="00004DE2"/>
    <w:rsid w:val="00005397"/>
    <w:rsid w:val="000066CE"/>
    <w:rsid w:val="00006F40"/>
    <w:rsid w:val="000104E0"/>
    <w:rsid w:val="00011B9F"/>
    <w:rsid w:val="00013A25"/>
    <w:rsid w:val="00016E28"/>
    <w:rsid w:val="00020439"/>
    <w:rsid w:val="00021454"/>
    <w:rsid w:val="000254BE"/>
    <w:rsid w:val="00025EB8"/>
    <w:rsid w:val="00030DA2"/>
    <w:rsid w:val="000523F6"/>
    <w:rsid w:val="000557A7"/>
    <w:rsid w:val="00065114"/>
    <w:rsid w:val="00071E8C"/>
    <w:rsid w:val="00081067"/>
    <w:rsid w:val="00082522"/>
    <w:rsid w:val="00082B90"/>
    <w:rsid w:val="0008756D"/>
    <w:rsid w:val="000A0C32"/>
    <w:rsid w:val="000A6FE8"/>
    <w:rsid w:val="000B5775"/>
    <w:rsid w:val="000C111A"/>
    <w:rsid w:val="000D53E5"/>
    <w:rsid w:val="000E1C4C"/>
    <w:rsid w:val="000E3F62"/>
    <w:rsid w:val="000E65E2"/>
    <w:rsid w:val="000E7D56"/>
    <w:rsid w:val="000F529E"/>
    <w:rsid w:val="0013080B"/>
    <w:rsid w:val="00130DBA"/>
    <w:rsid w:val="00130DEA"/>
    <w:rsid w:val="001434A0"/>
    <w:rsid w:val="00150285"/>
    <w:rsid w:val="001510D1"/>
    <w:rsid w:val="001539C5"/>
    <w:rsid w:val="001545B7"/>
    <w:rsid w:val="00163CB5"/>
    <w:rsid w:val="001734D0"/>
    <w:rsid w:val="00173D05"/>
    <w:rsid w:val="0018775F"/>
    <w:rsid w:val="0019050C"/>
    <w:rsid w:val="0019129C"/>
    <w:rsid w:val="001C0066"/>
    <w:rsid w:val="001C78F5"/>
    <w:rsid w:val="001E7BBB"/>
    <w:rsid w:val="00206027"/>
    <w:rsid w:val="00207CDC"/>
    <w:rsid w:val="0022355B"/>
    <w:rsid w:val="00257B4E"/>
    <w:rsid w:val="00292E58"/>
    <w:rsid w:val="002A0747"/>
    <w:rsid w:val="002A0F25"/>
    <w:rsid w:val="002A2BC9"/>
    <w:rsid w:val="002B3768"/>
    <w:rsid w:val="002B5765"/>
    <w:rsid w:val="002B5A06"/>
    <w:rsid w:val="002C0A4C"/>
    <w:rsid w:val="002C57C6"/>
    <w:rsid w:val="002C6A6D"/>
    <w:rsid w:val="002D423A"/>
    <w:rsid w:val="002E202E"/>
    <w:rsid w:val="002F0529"/>
    <w:rsid w:val="00317017"/>
    <w:rsid w:val="00334F40"/>
    <w:rsid w:val="00340297"/>
    <w:rsid w:val="00341829"/>
    <w:rsid w:val="00353F23"/>
    <w:rsid w:val="003553B3"/>
    <w:rsid w:val="003553CE"/>
    <w:rsid w:val="003663E3"/>
    <w:rsid w:val="003762CB"/>
    <w:rsid w:val="00381EC3"/>
    <w:rsid w:val="003965F1"/>
    <w:rsid w:val="003A71FE"/>
    <w:rsid w:val="003A7287"/>
    <w:rsid w:val="003B2880"/>
    <w:rsid w:val="003B40F5"/>
    <w:rsid w:val="003B5BB0"/>
    <w:rsid w:val="003D46BC"/>
    <w:rsid w:val="003D4F5E"/>
    <w:rsid w:val="003D509E"/>
    <w:rsid w:val="003D6C2E"/>
    <w:rsid w:val="003E0F6A"/>
    <w:rsid w:val="003E24C6"/>
    <w:rsid w:val="003E5218"/>
    <w:rsid w:val="004035D5"/>
    <w:rsid w:val="004112E7"/>
    <w:rsid w:val="00422B24"/>
    <w:rsid w:val="004263DF"/>
    <w:rsid w:val="004271CD"/>
    <w:rsid w:val="00433FDF"/>
    <w:rsid w:val="0044121B"/>
    <w:rsid w:val="00447ADC"/>
    <w:rsid w:val="00452482"/>
    <w:rsid w:val="00453829"/>
    <w:rsid w:val="004704CF"/>
    <w:rsid w:val="0047254D"/>
    <w:rsid w:val="00473931"/>
    <w:rsid w:val="00474DF9"/>
    <w:rsid w:val="004819E3"/>
    <w:rsid w:val="004871B3"/>
    <w:rsid w:val="00497015"/>
    <w:rsid w:val="004B339E"/>
    <w:rsid w:val="004C4225"/>
    <w:rsid w:val="004C4F44"/>
    <w:rsid w:val="004D2A78"/>
    <w:rsid w:val="004D3AD3"/>
    <w:rsid w:val="004F0BD5"/>
    <w:rsid w:val="004F2E08"/>
    <w:rsid w:val="004F30A0"/>
    <w:rsid w:val="004F77D0"/>
    <w:rsid w:val="004F7805"/>
    <w:rsid w:val="00500201"/>
    <w:rsid w:val="0052078C"/>
    <w:rsid w:val="00521BF7"/>
    <w:rsid w:val="00522CF0"/>
    <w:rsid w:val="005265C7"/>
    <w:rsid w:val="0053624B"/>
    <w:rsid w:val="0054179C"/>
    <w:rsid w:val="00542E77"/>
    <w:rsid w:val="00551AF1"/>
    <w:rsid w:val="00566DE6"/>
    <w:rsid w:val="00572AFB"/>
    <w:rsid w:val="005757BA"/>
    <w:rsid w:val="005922D2"/>
    <w:rsid w:val="00593099"/>
    <w:rsid w:val="005A04B0"/>
    <w:rsid w:val="005A098F"/>
    <w:rsid w:val="005A239A"/>
    <w:rsid w:val="005B2A75"/>
    <w:rsid w:val="005B2B3D"/>
    <w:rsid w:val="005C03AE"/>
    <w:rsid w:val="005C1547"/>
    <w:rsid w:val="005C531C"/>
    <w:rsid w:val="005D2719"/>
    <w:rsid w:val="005D644B"/>
    <w:rsid w:val="005D75A9"/>
    <w:rsid w:val="005F0CE1"/>
    <w:rsid w:val="005F2C9C"/>
    <w:rsid w:val="00605EEC"/>
    <w:rsid w:val="006165D5"/>
    <w:rsid w:val="0062183D"/>
    <w:rsid w:val="00631CFE"/>
    <w:rsid w:val="0063337C"/>
    <w:rsid w:val="00635B2C"/>
    <w:rsid w:val="00636FCB"/>
    <w:rsid w:val="00652D88"/>
    <w:rsid w:val="00657A44"/>
    <w:rsid w:val="00667D5A"/>
    <w:rsid w:val="00671F28"/>
    <w:rsid w:val="006723BD"/>
    <w:rsid w:val="00677CD1"/>
    <w:rsid w:val="00690A95"/>
    <w:rsid w:val="006935CC"/>
    <w:rsid w:val="00695621"/>
    <w:rsid w:val="006B0B83"/>
    <w:rsid w:val="006B10D3"/>
    <w:rsid w:val="006B126A"/>
    <w:rsid w:val="006B26B6"/>
    <w:rsid w:val="006B384C"/>
    <w:rsid w:val="006B47B6"/>
    <w:rsid w:val="006C01E1"/>
    <w:rsid w:val="006D0010"/>
    <w:rsid w:val="006D13C7"/>
    <w:rsid w:val="006E5975"/>
    <w:rsid w:val="006E6908"/>
    <w:rsid w:val="006F4DB6"/>
    <w:rsid w:val="006F6712"/>
    <w:rsid w:val="007023EE"/>
    <w:rsid w:val="007235A7"/>
    <w:rsid w:val="0072570F"/>
    <w:rsid w:val="00734D64"/>
    <w:rsid w:val="00736C3A"/>
    <w:rsid w:val="00742760"/>
    <w:rsid w:val="007432A9"/>
    <w:rsid w:val="0075096F"/>
    <w:rsid w:val="00750C5F"/>
    <w:rsid w:val="007577DA"/>
    <w:rsid w:val="00766C1C"/>
    <w:rsid w:val="007746A0"/>
    <w:rsid w:val="00775BA1"/>
    <w:rsid w:val="00777562"/>
    <w:rsid w:val="00790F96"/>
    <w:rsid w:val="0079484E"/>
    <w:rsid w:val="007950C7"/>
    <w:rsid w:val="007A42C8"/>
    <w:rsid w:val="007A5AD7"/>
    <w:rsid w:val="007B1E56"/>
    <w:rsid w:val="007C186E"/>
    <w:rsid w:val="007C1A3F"/>
    <w:rsid w:val="007D508B"/>
    <w:rsid w:val="007D57D5"/>
    <w:rsid w:val="007D7611"/>
    <w:rsid w:val="007F166C"/>
    <w:rsid w:val="007F26D8"/>
    <w:rsid w:val="007F570F"/>
    <w:rsid w:val="007F7D0A"/>
    <w:rsid w:val="00815414"/>
    <w:rsid w:val="00822EBA"/>
    <w:rsid w:val="00824D06"/>
    <w:rsid w:val="00835074"/>
    <w:rsid w:val="00836525"/>
    <w:rsid w:val="00845C01"/>
    <w:rsid w:val="008573B8"/>
    <w:rsid w:val="008574E9"/>
    <w:rsid w:val="00864105"/>
    <w:rsid w:val="0086618A"/>
    <w:rsid w:val="00872343"/>
    <w:rsid w:val="008728EB"/>
    <w:rsid w:val="00894ABD"/>
    <w:rsid w:val="00895FA2"/>
    <w:rsid w:val="008A6332"/>
    <w:rsid w:val="008B3924"/>
    <w:rsid w:val="008B39E0"/>
    <w:rsid w:val="008C7B9B"/>
    <w:rsid w:val="008D06D1"/>
    <w:rsid w:val="008D12CD"/>
    <w:rsid w:val="008D287F"/>
    <w:rsid w:val="008D6955"/>
    <w:rsid w:val="008E4DDD"/>
    <w:rsid w:val="008E65DB"/>
    <w:rsid w:val="008F0485"/>
    <w:rsid w:val="008F17C6"/>
    <w:rsid w:val="008F7AFF"/>
    <w:rsid w:val="009151CB"/>
    <w:rsid w:val="00917758"/>
    <w:rsid w:val="00917A2F"/>
    <w:rsid w:val="00920820"/>
    <w:rsid w:val="0092379A"/>
    <w:rsid w:val="00923AF5"/>
    <w:rsid w:val="00924657"/>
    <w:rsid w:val="00926887"/>
    <w:rsid w:val="00926970"/>
    <w:rsid w:val="00935FF3"/>
    <w:rsid w:val="0094116D"/>
    <w:rsid w:val="00943FD3"/>
    <w:rsid w:val="00952D34"/>
    <w:rsid w:val="0095487F"/>
    <w:rsid w:val="00955F2F"/>
    <w:rsid w:val="009576EF"/>
    <w:rsid w:val="00972C85"/>
    <w:rsid w:val="00974186"/>
    <w:rsid w:val="00975D16"/>
    <w:rsid w:val="009835A5"/>
    <w:rsid w:val="00983A2A"/>
    <w:rsid w:val="009846D2"/>
    <w:rsid w:val="00993B0D"/>
    <w:rsid w:val="009A170F"/>
    <w:rsid w:val="009A3133"/>
    <w:rsid w:val="009B08E7"/>
    <w:rsid w:val="009C0A08"/>
    <w:rsid w:val="009C2230"/>
    <w:rsid w:val="009C6330"/>
    <w:rsid w:val="009E1C5A"/>
    <w:rsid w:val="009F04A4"/>
    <w:rsid w:val="00A11D4D"/>
    <w:rsid w:val="00A161B7"/>
    <w:rsid w:val="00A2701B"/>
    <w:rsid w:val="00A53955"/>
    <w:rsid w:val="00A7267D"/>
    <w:rsid w:val="00A742CB"/>
    <w:rsid w:val="00A977DF"/>
    <w:rsid w:val="00A97D8A"/>
    <w:rsid w:val="00AA0F7E"/>
    <w:rsid w:val="00AA5103"/>
    <w:rsid w:val="00AA75AF"/>
    <w:rsid w:val="00AB0F7B"/>
    <w:rsid w:val="00AC3595"/>
    <w:rsid w:val="00AC35F6"/>
    <w:rsid w:val="00AD05D4"/>
    <w:rsid w:val="00AD50F4"/>
    <w:rsid w:val="00AE2F0F"/>
    <w:rsid w:val="00AF0611"/>
    <w:rsid w:val="00AF768B"/>
    <w:rsid w:val="00B016CE"/>
    <w:rsid w:val="00B02D62"/>
    <w:rsid w:val="00B129C0"/>
    <w:rsid w:val="00B153BA"/>
    <w:rsid w:val="00B3094B"/>
    <w:rsid w:val="00B35CCB"/>
    <w:rsid w:val="00B42BD3"/>
    <w:rsid w:val="00B44DED"/>
    <w:rsid w:val="00B56455"/>
    <w:rsid w:val="00B569ED"/>
    <w:rsid w:val="00B61420"/>
    <w:rsid w:val="00B63AD9"/>
    <w:rsid w:val="00B718D2"/>
    <w:rsid w:val="00B74D5E"/>
    <w:rsid w:val="00B87AAB"/>
    <w:rsid w:val="00B9082C"/>
    <w:rsid w:val="00B91CB0"/>
    <w:rsid w:val="00B943CF"/>
    <w:rsid w:val="00B94D41"/>
    <w:rsid w:val="00BA1905"/>
    <w:rsid w:val="00BB4E30"/>
    <w:rsid w:val="00BC0370"/>
    <w:rsid w:val="00BC104C"/>
    <w:rsid w:val="00BD247B"/>
    <w:rsid w:val="00BD3BB5"/>
    <w:rsid w:val="00BE5383"/>
    <w:rsid w:val="00BF404C"/>
    <w:rsid w:val="00BF6C3A"/>
    <w:rsid w:val="00C03172"/>
    <w:rsid w:val="00C04BF5"/>
    <w:rsid w:val="00C04C6E"/>
    <w:rsid w:val="00C20BF2"/>
    <w:rsid w:val="00C2162B"/>
    <w:rsid w:val="00C3114B"/>
    <w:rsid w:val="00C3264F"/>
    <w:rsid w:val="00C36EA6"/>
    <w:rsid w:val="00C37929"/>
    <w:rsid w:val="00C431D1"/>
    <w:rsid w:val="00C46567"/>
    <w:rsid w:val="00C470EB"/>
    <w:rsid w:val="00C77F5F"/>
    <w:rsid w:val="00C928CA"/>
    <w:rsid w:val="00C948A1"/>
    <w:rsid w:val="00CA3296"/>
    <w:rsid w:val="00CA5D55"/>
    <w:rsid w:val="00CB469A"/>
    <w:rsid w:val="00CB7B9E"/>
    <w:rsid w:val="00CC5E7A"/>
    <w:rsid w:val="00CD287A"/>
    <w:rsid w:val="00CE2068"/>
    <w:rsid w:val="00CE5EF5"/>
    <w:rsid w:val="00CF0991"/>
    <w:rsid w:val="00CF494F"/>
    <w:rsid w:val="00D0740E"/>
    <w:rsid w:val="00D22FD3"/>
    <w:rsid w:val="00D23785"/>
    <w:rsid w:val="00D3393A"/>
    <w:rsid w:val="00D34F71"/>
    <w:rsid w:val="00D365CA"/>
    <w:rsid w:val="00D373F1"/>
    <w:rsid w:val="00D4579B"/>
    <w:rsid w:val="00D4785C"/>
    <w:rsid w:val="00D512B9"/>
    <w:rsid w:val="00D520BF"/>
    <w:rsid w:val="00D5723E"/>
    <w:rsid w:val="00D61364"/>
    <w:rsid w:val="00D616C2"/>
    <w:rsid w:val="00D666E5"/>
    <w:rsid w:val="00D7471B"/>
    <w:rsid w:val="00D81BFD"/>
    <w:rsid w:val="00D86A3B"/>
    <w:rsid w:val="00D937FC"/>
    <w:rsid w:val="00D93917"/>
    <w:rsid w:val="00DA1489"/>
    <w:rsid w:val="00DA3062"/>
    <w:rsid w:val="00DA4CD6"/>
    <w:rsid w:val="00DB3DAF"/>
    <w:rsid w:val="00DB4CCC"/>
    <w:rsid w:val="00DB4EAD"/>
    <w:rsid w:val="00DC1095"/>
    <w:rsid w:val="00DD5349"/>
    <w:rsid w:val="00DF011C"/>
    <w:rsid w:val="00DF09DB"/>
    <w:rsid w:val="00E029AF"/>
    <w:rsid w:val="00E152B9"/>
    <w:rsid w:val="00E1609C"/>
    <w:rsid w:val="00E3228D"/>
    <w:rsid w:val="00E3228F"/>
    <w:rsid w:val="00E32991"/>
    <w:rsid w:val="00E42137"/>
    <w:rsid w:val="00E451AB"/>
    <w:rsid w:val="00E45641"/>
    <w:rsid w:val="00E553BE"/>
    <w:rsid w:val="00E55C14"/>
    <w:rsid w:val="00E61348"/>
    <w:rsid w:val="00E71B5E"/>
    <w:rsid w:val="00E865DC"/>
    <w:rsid w:val="00E93B79"/>
    <w:rsid w:val="00E96235"/>
    <w:rsid w:val="00EA1253"/>
    <w:rsid w:val="00EA27AC"/>
    <w:rsid w:val="00EC0D8A"/>
    <w:rsid w:val="00EC6CB5"/>
    <w:rsid w:val="00ED1853"/>
    <w:rsid w:val="00ED3BC4"/>
    <w:rsid w:val="00EE2EF5"/>
    <w:rsid w:val="00EF3782"/>
    <w:rsid w:val="00F04758"/>
    <w:rsid w:val="00F11B64"/>
    <w:rsid w:val="00F155E7"/>
    <w:rsid w:val="00F15FE6"/>
    <w:rsid w:val="00F211A5"/>
    <w:rsid w:val="00F25056"/>
    <w:rsid w:val="00F47E4E"/>
    <w:rsid w:val="00F555F6"/>
    <w:rsid w:val="00F56BB6"/>
    <w:rsid w:val="00F6593F"/>
    <w:rsid w:val="00F778BB"/>
    <w:rsid w:val="00F83311"/>
    <w:rsid w:val="00F849CD"/>
    <w:rsid w:val="00F913DC"/>
    <w:rsid w:val="00F9250E"/>
    <w:rsid w:val="00FA5093"/>
    <w:rsid w:val="00FA6BA9"/>
    <w:rsid w:val="00FB3A3C"/>
    <w:rsid w:val="00FC25C9"/>
    <w:rsid w:val="00FC2DED"/>
    <w:rsid w:val="00FC77B6"/>
    <w:rsid w:val="00FC7B10"/>
    <w:rsid w:val="00FD3FC6"/>
    <w:rsid w:val="00FD6BF2"/>
    <w:rsid w:val="00FE6897"/>
    <w:rsid w:val="00FF5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5E7F"/>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5D2719"/>
    <w:pPr>
      <w:keepNext/>
      <w:spacing w:line="360" w:lineRule="auto"/>
      <w:jc w:val="center"/>
      <w:outlineLvl w:val="1"/>
    </w:pPr>
    <w:rPr>
      <w:rFonts w:ascii="Tahoma" w:hAnsi="Tahoma" w:cs="Tahoma"/>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paragraph" w:styleId="Ttulo">
    <w:name w:val="Title"/>
    <w:basedOn w:val="Normal"/>
    <w:next w:val="Normal"/>
    <w:link w:val="TtuloCar"/>
    <w:uiPriority w:val="10"/>
    <w:qFormat/>
    <w:rsid w:val="00AA510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5103"/>
    <w:rPr>
      <w:rFonts w:asciiTheme="majorHAnsi" w:eastAsiaTheme="majorEastAsia" w:hAnsiTheme="majorHAnsi" w:cstheme="majorBidi"/>
      <w:spacing w:val="-10"/>
      <w:kern w:val="28"/>
      <w:sz w:val="56"/>
      <w:szCs w:val="56"/>
      <w:lang w:eastAsia="es-ES"/>
    </w:rPr>
  </w:style>
  <w:style w:type="character" w:customStyle="1" w:styleId="Ttulo2Car">
    <w:name w:val="Título 2 Car"/>
    <w:basedOn w:val="Fuentedeprrafopredeter"/>
    <w:link w:val="Ttulo2"/>
    <w:rsid w:val="005D2719"/>
    <w:rPr>
      <w:rFonts w:ascii="Tahoma" w:eastAsia="Times New Roman" w:hAnsi="Tahoma" w:cs="Tahoma"/>
      <w:b/>
      <w:bCs/>
      <w:szCs w:val="24"/>
      <w:lang w:eastAsia="es-ES"/>
    </w:rPr>
  </w:style>
  <w:style w:type="paragraph" w:customStyle="1" w:styleId="Default">
    <w:name w:val="Default"/>
    <w:rsid w:val="005D2719"/>
    <w:pPr>
      <w:autoSpaceDE w:val="0"/>
      <w:autoSpaceDN w:val="0"/>
      <w:adjustRightInd w:val="0"/>
      <w:spacing w:after="0" w:line="240" w:lineRule="auto"/>
    </w:pPr>
    <w:rPr>
      <w:rFonts w:ascii="Arial" w:eastAsia="Times New Roman" w:hAnsi="Arial" w:cs="Arial"/>
      <w:color w:val="000000"/>
      <w:sz w:val="24"/>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546454045">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2023-11-21T15:38:00Z</cp:lastPrinted>
  <dcterms:created xsi:type="dcterms:W3CDTF">2024-03-12T13:44:00Z</dcterms:created>
  <dcterms:modified xsi:type="dcterms:W3CDTF">2024-03-12T13:44:00Z</dcterms:modified>
</cp:coreProperties>
</file>